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proofErr w:type="gramStart"/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007E15C4" w:rsidR="00410FFD" w:rsidRPr="009516C8" w:rsidRDefault="001745E9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1745E9">
        <w:rPr>
          <w:rFonts w:cstheme="minorHAnsi"/>
          <w:b/>
          <w:bCs/>
          <w:sz w:val="28"/>
          <w:szCs w:val="28"/>
        </w:rPr>
        <w:t>Правила внутреннего распорядка для обучающихся</w:t>
      </w:r>
      <w:r w:rsidRPr="001745E9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5F9CF4A8" w14:textId="77777777" w:rsidR="008D3B1D" w:rsidRP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1. Общие положения</w:t>
      </w:r>
    </w:p>
    <w:p w14:paraId="24B2C5C2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1.1. Настоящие Правила разработаны в соответствии с Федеральным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законом Российской Федерации от 29 декабря 2012г. № 273-ФЗ «Об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образовании в Российской Федерации», Уставом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с целью регулирования отношений между всеми участниками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образовательного процесса внутри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воспитания сознательного отношения к обучению, укреплению учебной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дисциплины, повышению эффективности и улучшению качества учебного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процесса, рационального использования учебного времени, полной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реализации главных образовательных задач.</w:t>
      </w:r>
    </w:p>
    <w:p w14:paraId="0DDEB18F" w14:textId="6130B593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1.2. Правила являются локальным актом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утверждены приказом руководителя, их действие распространяется на всех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обучающихся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».</w:t>
      </w:r>
    </w:p>
    <w:p w14:paraId="62EF1D45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1.3. Соблюдение Правил внутреннего распорядка для обучающихся 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основывается на сознательном,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добросовестном выполнении обучающимися своих учебных обязанностей 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правил поведения, на основе взаимного уважения человеческого достоинства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обучающихся и преподавателей.</w:t>
      </w:r>
    </w:p>
    <w:p w14:paraId="3CD18BBB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2. Права и обязанности обучающихся</w:t>
      </w:r>
    </w:p>
    <w:p w14:paraId="31263BEB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2.1. Обучающимся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является лицо,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зачисленное приказом директора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для обучения по программе профессионального обучения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или дополнительной образовательной программе.</w:t>
      </w:r>
    </w:p>
    <w:p w14:paraId="4DE85980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2.2. Обучающиеся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имеют право:</w:t>
      </w:r>
      <w:r>
        <w:rPr>
          <w:rFonts w:cstheme="minorHAnsi"/>
          <w:sz w:val="26"/>
          <w:szCs w:val="26"/>
        </w:rPr>
        <w:t xml:space="preserve"> </w:t>
      </w:r>
    </w:p>
    <w:p w14:paraId="55658960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- участвовать в формировании содержания образования при условии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соблюдения требований образовательных стандартов профессиональной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подготовки и государственных требований к дополнительному образованию</w:t>
      </w:r>
      <w:r w:rsidR="00D07202">
        <w:rPr>
          <w:rFonts w:cstheme="minorHAnsi"/>
          <w:sz w:val="26"/>
          <w:szCs w:val="26"/>
        </w:rPr>
        <w:t>;</w:t>
      </w:r>
    </w:p>
    <w:p w14:paraId="295B807A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в установленном порядке пользоваться учебными аудиториями и всем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учебным оборудованием, которыми располагает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08982E8D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своевременно получать учебные программы изучаемых дисциплин,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необходимые учебно-методические материалы</w:t>
      </w:r>
      <w:r>
        <w:rPr>
          <w:rFonts w:cstheme="minorHAnsi"/>
          <w:sz w:val="26"/>
          <w:szCs w:val="26"/>
        </w:rPr>
        <w:t>;</w:t>
      </w:r>
    </w:p>
    <w:p w14:paraId="40B179CC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="008D3B1D" w:rsidRPr="008D3B1D">
        <w:rPr>
          <w:rFonts w:cstheme="minorHAnsi"/>
          <w:sz w:val="26"/>
          <w:szCs w:val="26"/>
        </w:rPr>
        <w:t>своевременно получать информацию о требованиях к прохождению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форм текущего, промежуточного и итогового контроля знаний, критериях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оценивания, а также полную и достоверную информацию об оценке своих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знаний</w:t>
      </w:r>
      <w:r>
        <w:rPr>
          <w:rFonts w:cstheme="minorHAnsi"/>
          <w:sz w:val="26"/>
          <w:szCs w:val="26"/>
        </w:rPr>
        <w:t>;</w:t>
      </w:r>
    </w:p>
    <w:p w14:paraId="377F8A93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своевременно получать информацию о расписании учебных занятий, 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графике прохождения промежуточной и итоговой аттестации, а также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другую необходимую обучающимся информацию по организации 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планированию учебного процесса;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3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- обжаловать приказы и распоряжения администрации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в установленном законодательством Российской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Федерации порядке</w:t>
      </w:r>
      <w:r>
        <w:rPr>
          <w:rFonts w:cstheme="minorHAnsi"/>
          <w:sz w:val="26"/>
          <w:szCs w:val="26"/>
        </w:rPr>
        <w:t>;</w:t>
      </w:r>
    </w:p>
    <w:p w14:paraId="6EF2DF58" w14:textId="32F3FB13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осуществлять другие права в соответствии с законодательством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Российской Федерации, Уставом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и иными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локальными актами, регулирующими положение обучающегося в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».</w:t>
      </w:r>
    </w:p>
    <w:p w14:paraId="7B3090FD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2.3. Обучающиеся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обязаны:</w:t>
      </w:r>
      <w:r>
        <w:rPr>
          <w:rFonts w:cstheme="minorHAnsi"/>
          <w:sz w:val="26"/>
          <w:szCs w:val="26"/>
        </w:rPr>
        <w:t xml:space="preserve"> </w:t>
      </w:r>
    </w:p>
    <w:p w14:paraId="2B16C879" w14:textId="5EF86B13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- неукоснительно руководствоваться Положениями о приеме, обучении,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выпуске, отчислении, переводе и восстановлении, промежуточной 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итоговой аттестации, настоящим Положением</w:t>
      </w:r>
      <w:r w:rsidR="00D07202">
        <w:rPr>
          <w:rFonts w:cstheme="minorHAnsi"/>
          <w:sz w:val="26"/>
          <w:szCs w:val="26"/>
        </w:rPr>
        <w:t>;</w:t>
      </w:r>
    </w:p>
    <w:p w14:paraId="5A3E009A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систематически и глубоко овладевать теоретическими знаниями 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практическими навыками по избранной программе</w:t>
      </w:r>
      <w:r>
        <w:rPr>
          <w:rFonts w:cstheme="minorHAnsi"/>
          <w:sz w:val="26"/>
          <w:szCs w:val="26"/>
        </w:rPr>
        <w:t>;</w:t>
      </w:r>
    </w:p>
    <w:p w14:paraId="0D83B059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соблюдать учебную дисциплину</w:t>
      </w:r>
      <w:r>
        <w:rPr>
          <w:rFonts w:cstheme="minorHAnsi"/>
          <w:sz w:val="26"/>
          <w:szCs w:val="26"/>
        </w:rPr>
        <w:t>;</w:t>
      </w:r>
    </w:p>
    <w:p w14:paraId="5A3AD286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посещать учебные занятия, лично выполнять в установленные сроки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все виды учебных заданий и контроля усвоения учебного материала,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предусмотренные программами обучения</w:t>
      </w:r>
      <w:r>
        <w:rPr>
          <w:rFonts w:cstheme="minorHAnsi"/>
          <w:sz w:val="26"/>
          <w:szCs w:val="26"/>
        </w:rPr>
        <w:t>;</w:t>
      </w:r>
    </w:p>
    <w:p w14:paraId="3FB1BEC9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своевременно в письменной форме ставить в известность сотрудников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о необходимости отсутствия на учебных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занятиях, в том числе на экзаменах и зачетах, по уважительной причине. При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отсутствии на занятиях, в том числе на экзаменах и зачетах, по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непредвиденной уважительной причине ставить в известность сотрудников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по телефону и представлять в первый день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явки после отсутствия документы, подтверждающие уважительную причину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пропуска занятий</w:t>
      </w:r>
      <w:r>
        <w:rPr>
          <w:rFonts w:cstheme="minorHAnsi"/>
          <w:sz w:val="26"/>
          <w:szCs w:val="26"/>
        </w:rPr>
        <w:t>;</w:t>
      </w:r>
    </w:p>
    <w:p w14:paraId="50C2F8E5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соблюдать порядок прохождения форм контроля знаний и ликвидации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задолженностей, установленный в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3013CB9B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поддерживать надлежащую чистоту и порядок во всех учебных 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учебно-производственных помещениях, бережно и аккуратно относиться к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имуществу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(помещения, мебель, инвентарь,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автомобили, учебные пособия и др.); возмещать ущерб, причиненный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имуществу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в порядке, предусмотренном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законодательством Российской Федерации</w:t>
      </w:r>
      <w:r>
        <w:rPr>
          <w:rFonts w:cstheme="minorHAnsi"/>
          <w:sz w:val="26"/>
          <w:szCs w:val="26"/>
        </w:rPr>
        <w:t>;</w:t>
      </w:r>
    </w:p>
    <w:p w14:paraId="75D579D8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соблюдать требования охраны труда и техники безопасности,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производственной санитарии и гигиены, противопожарной, электрической,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 xml:space="preserve">экологической </w:t>
      </w:r>
      <w:r w:rsidR="008D3B1D" w:rsidRPr="008D3B1D">
        <w:rPr>
          <w:rFonts w:cstheme="minorHAnsi"/>
          <w:sz w:val="26"/>
          <w:szCs w:val="26"/>
        </w:rPr>
        <w:lastRenderedPageBreak/>
        <w:t>безопасности, безопасности дорожного движения,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предусмотренные соответствующими правилами и инструкциями,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обеспечению безопасности образовательного процесса</w:t>
      </w:r>
      <w:r>
        <w:rPr>
          <w:rFonts w:cstheme="minorHAnsi"/>
          <w:sz w:val="26"/>
          <w:szCs w:val="26"/>
        </w:rPr>
        <w:t>;</w:t>
      </w:r>
    </w:p>
    <w:p w14:paraId="2269F7FA" w14:textId="19B05BD7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выполнять иные обязанности, предусмотренные законодательством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Российской Федерации, Уставом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локальными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актами, регулирующими положение обучающегося в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».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4</w:t>
      </w:r>
    </w:p>
    <w:p w14:paraId="792F59DD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 Учебный порядок</w:t>
      </w:r>
    </w:p>
    <w:p w14:paraId="535929A0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3.1. Организация учебного процесса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регламентируется Положением о приеме, обучении, выпуске, отчислении,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переводе и восстановлении, Положением о промежуточной аттестации,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Положением об итоговой аттестации, настоящими Правилами, учебными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планами, расписанием учебных занятий, консультаций, экзаменов.</w:t>
      </w:r>
    </w:p>
    <w:p w14:paraId="4A2D8D46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3.2. Время начала и окончания проведения учебных занятий и перерывов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устанавливается в расписании. Расписание составляется и утверждается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директором с учетом обеспечения педагогической и предметной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целесообразности, соблюдение санитарно-гигиенических норм и экономии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времени.</w:t>
      </w:r>
    </w:p>
    <w:p w14:paraId="7AA920A0" w14:textId="62165320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3.3. Учебное расписание составляется на весь период обучения 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вывешивается не позднее чем за 3 дня до начала занятий.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Общая нагрузка обучающихся не должна превышать 36 часов в неделю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для очной формы обучения. Продолжительность учебного часа теоретических 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практических занятий - 45 минут. Допускается спаривание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занятий продолжительностью не более двух академических часов. Перерыв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между занятиями не менее 5 минут, между спаренными занятиями не менее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10 минут, перерыв для приема пищи не менее 40 минут (для очной формы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обучения).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Обучение вождению осуществляется вне сетки учебного плана, по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индивидуальным графикам, не более 4 часов практического занятия по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обучению вождению на одного обучающегося (при этом продолжительность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астрономического часа равняется 60 минутам).</w:t>
      </w:r>
    </w:p>
    <w:p w14:paraId="7D6AD893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3.4. Расписание консультаций, зачетов, экзаменов (в том числе пересдач)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вывешивается не позднее, чем за неделю до их проведения.</w:t>
      </w:r>
    </w:p>
    <w:p w14:paraId="2D993FBE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3.5. В случае переноса или замены занятий сотрудники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извещают об этом обучающихся, как правило, не позднее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трехдневного срока до занятий, а в случае переноса или замены занятий по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непредвиденной причине (например, болезнь преподавателя) в день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проведения занятий.</w:t>
      </w:r>
    </w:p>
    <w:p w14:paraId="7AE22241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3.6. Знания, умения и навыки обучающихся определяются следующими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 xml:space="preserve">оценками: </w:t>
      </w:r>
    </w:p>
    <w:p w14:paraId="1BFBC317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 xml:space="preserve">5(отлично), </w:t>
      </w:r>
    </w:p>
    <w:p w14:paraId="2D41C57D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 xml:space="preserve">4(хорошо), </w:t>
      </w:r>
    </w:p>
    <w:p w14:paraId="3494BB86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lastRenderedPageBreak/>
        <w:t>3(удовлетворительно),</w:t>
      </w:r>
      <w:r>
        <w:rPr>
          <w:rFonts w:cstheme="minorHAnsi"/>
          <w:sz w:val="26"/>
          <w:szCs w:val="26"/>
        </w:rPr>
        <w:t xml:space="preserve"> </w:t>
      </w:r>
    </w:p>
    <w:p w14:paraId="71BD5177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 xml:space="preserve">2(неудовлетворительно), </w:t>
      </w:r>
    </w:p>
    <w:p w14:paraId="082467BC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 xml:space="preserve">1(плохо), </w:t>
      </w:r>
    </w:p>
    <w:p w14:paraId="0AB6ED8B" w14:textId="06EB338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зачтено (зачет).</w:t>
      </w:r>
    </w:p>
    <w:p w14:paraId="387693FA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3.7. В учебной группе на общественных началах может избираться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староста, который контактирует с учебной частью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и доводит до сведения группы все указания и распоряжения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администрации, контролирует посещаемость, учебную дисциплину,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сохранность оборудования и инвентаря, извещает обучающихся об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изменениях, вносимых в расписание, извещает учебную часть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о неявке преподавателя и др.</w:t>
      </w:r>
    </w:p>
    <w:p w14:paraId="7FD9AC7A" w14:textId="29D6E76B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3.8. В целях улучшения организации внеаудиторной работы с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обучающимися, психологической и педагогической поддержки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обучающихся, налаживания механизма обратной связи обучающихся с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учебной частью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из числа штатных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преподавателей могут назначаться кураторы групп.</w:t>
      </w:r>
    </w:p>
    <w:p w14:paraId="05CCC684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4. Порядок в помещениях</w:t>
      </w:r>
    </w:p>
    <w:p w14:paraId="3BFC6B56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4.1. При проходе в здания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и/или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нахождении в помещении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обучающемуся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(лицу, его сопровождающему) необходимо иметь при себе документ,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удостоверяющий личность.</w:t>
      </w:r>
    </w:p>
    <w:p w14:paraId="0BCF6406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4.2. Находясь в здании и помещениях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обучающиеся обязаны соблюдать общепринятые нормы поведения 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общественных местах.</w:t>
      </w:r>
    </w:p>
    <w:p w14:paraId="6C5B5100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4.3. В здании и помещениях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запрещается: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- курить</w:t>
      </w:r>
      <w:r w:rsidR="00D07202">
        <w:rPr>
          <w:rFonts w:cstheme="minorHAnsi"/>
          <w:sz w:val="26"/>
          <w:szCs w:val="26"/>
        </w:rPr>
        <w:t>;</w:t>
      </w:r>
    </w:p>
    <w:p w14:paraId="018117EA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проходить в здание или находиться в здании в состоянии алкогольного,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наркотического или токсического опьянения</w:t>
      </w:r>
      <w:r>
        <w:rPr>
          <w:rFonts w:cstheme="minorHAnsi"/>
          <w:sz w:val="26"/>
          <w:szCs w:val="26"/>
        </w:rPr>
        <w:t>;</w:t>
      </w:r>
    </w:p>
    <w:p w14:paraId="2D833E65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проходить в здание или находиться в здании с холодным,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травматическим, огнестрельным оружием</w:t>
      </w:r>
      <w:r>
        <w:rPr>
          <w:rFonts w:cstheme="minorHAnsi"/>
          <w:sz w:val="26"/>
          <w:szCs w:val="26"/>
        </w:rPr>
        <w:t>;</w:t>
      </w:r>
    </w:p>
    <w:p w14:paraId="4A8C6ABD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выносить без разрешения администрации АНО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«</w:t>
      </w:r>
      <w:r w:rsidR="008D3B1D">
        <w:rPr>
          <w:rFonts w:cstheme="minorHAnsi"/>
          <w:sz w:val="26"/>
          <w:szCs w:val="26"/>
        </w:rPr>
        <w:t>ЦПВ</w:t>
      </w:r>
      <w:r w:rsidR="008D3B1D" w:rsidRPr="008D3B1D">
        <w:rPr>
          <w:rFonts w:cstheme="minorHAnsi"/>
          <w:sz w:val="26"/>
          <w:szCs w:val="26"/>
        </w:rPr>
        <w:t>» предметы и различное оборудование из учебных и других помещений</w:t>
      </w:r>
      <w:r>
        <w:rPr>
          <w:rFonts w:cstheme="minorHAnsi"/>
          <w:sz w:val="26"/>
          <w:szCs w:val="26"/>
        </w:rPr>
        <w:t>;</w:t>
      </w:r>
    </w:p>
    <w:p w14:paraId="2E5E91B1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во время проведения занятий громко разговаривать, шуметь, входить 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выходить в учебную аудиторию без разрешения, пользоваться мобильными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телефонами</w:t>
      </w:r>
      <w:r>
        <w:rPr>
          <w:rFonts w:cstheme="minorHAnsi"/>
          <w:sz w:val="26"/>
          <w:szCs w:val="26"/>
        </w:rPr>
        <w:t>;</w:t>
      </w:r>
    </w:p>
    <w:p w14:paraId="736A6CB5" w14:textId="7D07EEA4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оставлять без присмотра одежду и личные вещи; администрация не</w:t>
      </w:r>
      <w:r w:rsidR="008D3B1D">
        <w:rPr>
          <w:rFonts w:cstheme="minorHAnsi"/>
          <w:sz w:val="26"/>
          <w:szCs w:val="26"/>
        </w:rPr>
        <w:t xml:space="preserve"> </w:t>
      </w:r>
      <w:r w:rsidR="008D3B1D" w:rsidRPr="008D3B1D">
        <w:rPr>
          <w:rFonts w:cstheme="minorHAnsi"/>
          <w:sz w:val="26"/>
          <w:szCs w:val="26"/>
        </w:rPr>
        <w:t>несет ответственность за их сохранность.</w:t>
      </w:r>
    </w:p>
    <w:p w14:paraId="30D7C145" w14:textId="27B6D1FF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4.4. В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установлены следующие приемные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часы: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- директор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принимает посетителей 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 xml:space="preserve">понедельник с </w:t>
      </w:r>
      <w:r w:rsidR="00D07202" w:rsidRPr="00D07202">
        <w:rPr>
          <w:rFonts w:cstheme="minorHAnsi"/>
          <w:sz w:val="26"/>
          <w:szCs w:val="26"/>
        </w:rPr>
        <w:t>08</w:t>
      </w:r>
      <w:r w:rsidRPr="008D3B1D">
        <w:rPr>
          <w:rFonts w:cstheme="minorHAnsi"/>
          <w:sz w:val="26"/>
          <w:szCs w:val="26"/>
        </w:rPr>
        <w:t>.00 до 1</w:t>
      </w:r>
      <w:r w:rsidR="00D07202" w:rsidRPr="00D07202">
        <w:rPr>
          <w:rFonts w:cstheme="minorHAnsi"/>
          <w:sz w:val="26"/>
          <w:szCs w:val="26"/>
        </w:rPr>
        <w:t>1</w:t>
      </w:r>
      <w:r w:rsidRPr="008D3B1D">
        <w:rPr>
          <w:rFonts w:cstheme="minorHAnsi"/>
          <w:sz w:val="26"/>
          <w:szCs w:val="26"/>
        </w:rPr>
        <w:t>.</w:t>
      </w:r>
      <w:r w:rsidR="00D07202" w:rsidRPr="00D07202">
        <w:rPr>
          <w:rFonts w:cstheme="minorHAnsi"/>
          <w:sz w:val="26"/>
          <w:szCs w:val="26"/>
        </w:rPr>
        <w:t>3</w:t>
      </w:r>
      <w:r w:rsidRPr="008D3B1D">
        <w:rPr>
          <w:rFonts w:cstheme="minorHAnsi"/>
          <w:sz w:val="26"/>
          <w:szCs w:val="26"/>
        </w:rPr>
        <w:t>0, в среду с 14.00 до 1</w:t>
      </w:r>
      <w:r w:rsidR="00D07202" w:rsidRPr="00D07202">
        <w:rPr>
          <w:rFonts w:cstheme="minorHAnsi"/>
          <w:sz w:val="26"/>
          <w:szCs w:val="26"/>
        </w:rPr>
        <w:t>8</w:t>
      </w:r>
      <w:r w:rsidRPr="008D3B1D">
        <w:rPr>
          <w:rFonts w:cstheme="minorHAnsi"/>
          <w:sz w:val="26"/>
          <w:szCs w:val="26"/>
        </w:rPr>
        <w:t>.00.</w:t>
      </w:r>
    </w:p>
    <w:p w14:paraId="00FC645E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5. Поощрения за успехи в учебе</w:t>
      </w:r>
    </w:p>
    <w:p w14:paraId="237C0A2E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lastRenderedPageBreak/>
        <w:t>5.1. За особые успехи в учебной деятельности применяются следующие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моральные формы поощрения обучающихся:</w:t>
      </w:r>
      <w:r>
        <w:rPr>
          <w:rFonts w:cstheme="minorHAnsi"/>
          <w:sz w:val="26"/>
          <w:szCs w:val="26"/>
        </w:rPr>
        <w:t xml:space="preserve"> </w:t>
      </w:r>
    </w:p>
    <w:p w14:paraId="22C418B7" w14:textId="2BA2E6C6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- объявление благодарности</w:t>
      </w:r>
      <w:r w:rsidR="00D07202">
        <w:rPr>
          <w:rFonts w:cstheme="minorHAnsi"/>
          <w:sz w:val="26"/>
          <w:szCs w:val="26"/>
        </w:rPr>
        <w:t>;</w:t>
      </w:r>
    </w:p>
    <w:p w14:paraId="27BC9D64" w14:textId="57F4FAA6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награждение почетной грамотой.</w:t>
      </w:r>
    </w:p>
    <w:p w14:paraId="429E918B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5.2. При наличии финансирования могут применяться следующие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формы материального поощрения:</w:t>
      </w:r>
      <w:r>
        <w:rPr>
          <w:rFonts w:cstheme="minorHAnsi"/>
          <w:sz w:val="26"/>
          <w:szCs w:val="26"/>
        </w:rPr>
        <w:t xml:space="preserve"> </w:t>
      </w:r>
    </w:p>
    <w:p w14:paraId="02A6809E" w14:textId="689F4ECA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- награждение ценным подарком</w:t>
      </w:r>
      <w:r w:rsidR="00D07202">
        <w:rPr>
          <w:rFonts w:cstheme="minorHAnsi"/>
          <w:sz w:val="26"/>
          <w:szCs w:val="26"/>
        </w:rPr>
        <w:t>;</w:t>
      </w:r>
    </w:p>
    <w:p w14:paraId="2B141062" w14:textId="48A0E944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предоставление скидок при оплате за обучение.</w:t>
      </w:r>
    </w:p>
    <w:p w14:paraId="1961BFA0" w14:textId="58426C7E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5.3. Поощрение объявляется в приказе, доводится до сведения всего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коллектива и заносится в личное дело обучающегося.</w:t>
      </w:r>
      <w:r>
        <w:rPr>
          <w:rFonts w:cstheme="minorHAnsi"/>
          <w:sz w:val="26"/>
          <w:szCs w:val="26"/>
        </w:rPr>
        <w:t xml:space="preserve"> </w:t>
      </w:r>
    </w:p>
    <w:p w14:paraId="0675C11D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 Дисциплинарные взыскания</w:t>
      </w:r>
    </w:p>
    <w:p w14:paraId="17837A5D" w14:textId="77777777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6.1. За невыполнение учебного плана в установленные сроки по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неуважительным причинам, грубое или систематическое нарушение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обязанностей, предусмотренных настоящим Положением, локальными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актами АНО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8D3B1D">
        <w:rPr>
          <w:rFonts w:cstheme="minorHAnsi"/>
          <w:sz w:val="26"/>
          <w:szCs w:val="26"/>
        </w:rPr>
        <w:t>» к обучающимся могут применяться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следующие дисциплинарные взыскания:</w:t>
      </w:r>
      <w:r>
        <w:rPr>
          <w:rFonts w:cstheme="minorHAnsi"/>
          <w:sz w:val="26"/>
          <w:szCs w:val="26"/>
        </w:rPr>
        <w:t xml:space="preserve"> </w:t>
      </w:r>
    </w:p>
    <w:p w14:paraId="0818E783" w14:textId="0749064D" w:rsidR="00D07202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- устное предупреждение или замечание</w:t>
      </w:r>
      <w:r w:rsidR="00D07202">
        <w:rPr>
          <w:rFonts w:cstheme="minorHAnsi"/>
          <w:sz w:val="26"/>
          <w:szCs w:val="26"/>
        </w:rPr>
        <w:t>;</w:t>
      </w:r>
    </w:p>
    <w:p w14:paraId="18F21827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выговор</w:t>
      </w:r>
      <w:r>
        <w:rPr>
          <w:rFonts w:cstheme="minorHAnsi"/>
          <w:sz w:val="26"/>
          <w:szCs w:val="26"/>
        </w:rPr>
        <w:t>;</w:t>
      </w:r>
    </w:p>
    <w:p w14:paraId="695C2A12" w14:textId="77777777" w:rsidR="00D07202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строгий выговор</w:t>
      </w:r>
      <w:r>
        <w:rPr>
          <w:rFonts w:cstheme="minorHAnsi"/>
          <w:sz w:val="26"/>
          <w:szCs w:val="26"/>
        </w:rPr>
        <w:t>;</w:t>
      </w:r>
    </w:p>
    <w:p w14:paraId="7B2010EE" w14:textId="0FC6F6D8" w:rsidR="008D3B1D" w:rsidRDefault="00D07202" w:rsidP="008D3B1D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8D3B1D" w:rsidRPr="008D3B1D">
        <w:rPr>
          <w:rFonts w:cstheme="minorHAnsi"/>
          <w:sz w:val="26"/>
          <w:szCs w:val="26"/>
        </w:rPr>
        <w:t>отчисление из числа обучающихся.</w:t>
      </w:r>
    </w:p>
    <w:p w14:paraId="79694767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6.2. До применения дисциплинарного взыскания директор или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администратор должны затребовать от обучающегося объяснение в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письменной форме. В случае отказа обучающимся дать указанное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объяснение составляется соответствующий акт. Отказ обучающегося дать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объяснение не является препятствием для применения дисциплинарного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взыскания. Дисциплинарное взыскание применяется администрацией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непосредственно за обнаружением поступка, но не позднее одного месяца с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момента обнаружения поступка.</w:t>
      </w:r>
    </w:p>
    <w:p w14:paraId="32E15944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6.3. При наложении взыскания должны учитываться тяжесть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совершенного поступка, обстоятельства, при которых он совершен,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предшествующее поведение обучающегося.</w:t>
      </w:r>
    </w:p>
    <w:p w14:paraId="152D59DB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6.4. За каждый совершенный поступок может быть применено только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одно взыскание.</w:t>
      </w:r>
    </w:p>
    <w:p w14:paraId="3DC24729" w14:textId="77777777" w:rsidR="008D3B1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6.5. Приказ о применении взыскания с указанием мотивов его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применения объявляется обучающемуся, подвергнутому взысканию, под</w:t>
      </w:r>
      <w:r>
        <w:rPr>
          <w:rFonts w:cstheme="minorHAnsi"/>
          <w:sz w:val="26"/>
          <w:szCs w:val="26"/>
        </w:rPr>
        <w:t xml:space="preserve"> </w:t>
      </w:r>
      <w:r w:rsidRPr="008D3B1D">
        <w:rPr>
          <w:rFonts w:cstheme="minorHAnsi"/>
          <w:sz w:val="26"/>
          <w:szCs w:val="26"/>
        </w:rPr>
        <w:t>роспись.</w:t>
      </w:r>
    </w:p>
    <w:p w14:paraId="3E7FEF75" w14:textId="07DCD41E" w:rsidR="00535D43" w:rsidRPr="001D6C4D" w:rsidRDefault="008D3B1D" w:rsidP="008D3B1D">
      <w:pPr>
        <w:jc w:val="both"/>
        <w:rPr>
          <w:rFonts w:cstheme="minorHAnsi"/>
          <w:sz w:val="26"/>
          <w:szCs w:val="26"/>
        </w:rPr>
      </w:pPr>
      <w:r w:rsidRPr="008D3B1D">
        <w:rPr>
          <w:rFonts w:cstheme="minorHAnsi"/>
          <w:sz w:val="26"/>
          <w:szCs w:val="26"/>
        </w:rPr>
        <w:t>6.6. Взыскание может быть обжаловано обучающимся.</w:t>
      </w:r>
      <w:r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6C4D"/>
    <w:rsid w:val="001E5C98"/>
    <w:rsid w:val="003A4C69"/>
    <w:rsid w:val="003D6716"/>
    <w:rsid w:val="00410FFD"/>
    <w:rsid w:val="004648FE"/>
    <w:rsid w:val="004B5C6F"/>
    <w:rsid w:val="005218C7"/>
    <w:rsid w:val="00535D43"/>
    <w:rsid w:val="005521A6"/>
    <w:rsid w:val="005F2F74"/>
    <w:rsid w:val="00716A4B"/>
    <w:rsid w:val="00786D7D"/>
    <w:rsid w:val="007A5187"/>
    <w:rsid w:val="0085306B"/>
    <w:rsid w:val="008D3B1D"/>
    <w:rsid w:val="009516C8"/>
    <w:rsid w:val="009D117B"/>
    <w:rsid w:val="00A12695"/>
    <w:rsid w:val="00B6735C"/>
    <w:rsid w:val="00D07202"/>
    <w:rsid w:val="00D26851"/>
    <w:rsid w:val="00ED5DCD"/>
    <w:rsid w:val="00F47CF1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2025-07-28T18:35:00Z</dcterms:created>
  <dcterms:modified xsi:type="dcterms:W3CDTF">2025-07-28T18:43:00Z</dcterms:modified>
</cp:coreProperties>
</file>